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="392.7272727272727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Обезболивающие: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-Флексопрофен или Кетоквин, или Норокарп, или Петкам, или Айнил 1%, 10%, или Онсиор </w:t>
      </w:r>
      <w:r w:rsidDel="00000000" w:rsidR="00000000" w:rsidRPr="00000000">
        <w:rPr>
          <w:b w:val="1"/>
          <w:sz w:val="24"/>
          <w:szCs w:val="24"/>
          <w:rtl w:val="0"/>
        </w:rPr>
        <w:t xml:space="preserve">(вет. аптека)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-Римадил, или Рикарфа</w:t>
      </w:r>
      <w:r w:rsidDel="00000000" w:rsidR="00000000" w:rsidRPr="00000000">
        <w:rPr>
          <w:b w:val="1"/>
          <w:sz w:val="24"/>
          <w:szCs w:val="24"/>
          <w:rtl w:val="0"/>
        </w:rPr>
        <w:t xml:space="preserve">(вет. аптека)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="392.72727272727275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-Мелоксивет 0,2% </w:t>
      </w:r>
      <w:r w:rsidDel="00000000" w:rsidR="00000000" w:rsidRPr="00000000">
        <w:rPr>
          <w:b w:val="1"/>
          <w:sz w:val="24"/>
          <w:szCs w:val="24"/>
          <w:rtl w:val="0"/>
        </w:rPr>
        <w:t xml:space="preserve">(вет.аптека)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="392.7272727272727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Антибиотики: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-Амоксициллин, Юнидокс Солютаб </w:t>
      </w:r>
      <w:r w:rsidDel="00000000" w:rsidR="00000000" w:rsidRPr="00000000">
        <w:rPr>
          <w:b w:val="1"/>
          <w:sz w:val="24"/>
          <w:szCs w:val="24"/>
          <w:rtl w:val="0"/>
        </w:rPr>
        <w:t xml:space="preserve">(мед.аптека)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-Цефтриаксон, Ципрофлоксацин, Бицилин</w:t>
      </w:r>
      <w:r w:rsidDel="00000000" w:rsidR="00000000" w:rsidRPr="00000000">
        <w:rPr>
          <w:b w:val="1"/>
          <w:sz w:val="24"/>
          <w:szCs w:val="24"/>
          <w:rtl w:val="0"/>
        </w:rPr>
        <w:t xml:space="preserve"> (мед.аптека)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-Ветбицин </w:t>
      </w:r>
      <w:r w:rsidDel="00000000" w:rsidR="00000000" w:rsidRPr="00000000">
        <w:rPr>
          <w:b w:val="1"/>
          <w:sz w:val="24"/>
          <w:szCs w:val="24"/>
          <w:rtl w:val="0"/>
        </w:rPr>
        <w:t xml:space="preserve">(вет. аптека)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-Метрогил</w:t>
      </w:r>
      <w:r w:rsidDel="00000000" w:rsidR="00000000" w:rsidRPr="00000000">
        <w:rPr>
          <w:b w:val="1"/>
          <w:sz w:val="24"/>
          <w:szCs w:val="24"/>
          <w:rtl w:val="0"/>
        </w:rPr>
        <w:t xml:space="preserve"> (мед.аптека)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="392.7272727272727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Кровоостанавливающие: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-Транексам или Дицинон или Этамзилат или Викасол </w:t>
      </w:r>
      <w:r w:rsidDel="00000000" w:rsidR="00000000" w:rsidRPr="00000000">
        <w:rPr>
          <w:b w:val="1"/>
          <w:sz w:val="24"/>
          <w:szCs w:val="24"/>
          <w:rtl w:val="0"/>
        </w:rPr>
        <w:t xml:space="preserve">(мед. аптека)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-Мази Ируксоветин </w:t>
      </w:r>
      <w:r w:rsidDel="00000000" w:rsidR="00000000" w:rsidRPr="00000000">
        <w:rPr>
          <w:b w:val="1"/>
          <w:sz w:val="24"/>
          <w:szCs w:val="24"/>
          <w:rtl w:val="0"/>
        </w:rPr>
        <w:t xml:space="preserve">(вет.аптека)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-Левомиколь, Банеоцин, Аргосульфан </w:t>
      </w:r>
      <w:r w:rsidDel="00000000" w:rsidR="00000000" w:rsidRPr="00000000">
        <w:rPr>
          <w:b w:val="1"/>
          <w:sz w:val="24"/>
          <w:szCs w:val="24"/>
          <w:rtl w:val="0"/>
        </w:rPr>
        <w:t xml:space="preserve">(мед.аптека)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line="518.8235294117646" w:lineRule="auto"/>
        <w:rPr>
          <w:b w:val="1"/>
          <w:sz w:val="24"/>
          <w:szCs w:val="24"/>
        </w:rPr>
      </w:pPr>
      <w:bookmarkStart w:colFirst="0" w:colLast="0" w:name="_etss0dtxen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Вет. препараты: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line="518.8235294117646" w:lineRule="auto"/>
        <w:rPr>
          <w:sz w:val="24"/>
          <w:szCs w:val="24"/>
        </w:rPr>
      </w:pPr>
      <w:bookmarkStart w:colFirst="0" w:colLast="0" w:name="_5ienzlyi3k7m" w:id="1"/>
      <w:bookmarkEnd w:id="1"/>
      <w:r w:rsidDel="00000000" w:rsidR="00000000" w:rsidRPr="00000000">
        <w:rPr>
          <w:sz w:val="24"/>
          <w:szCs w:val="24"/>
          <w:rtl w:val="0"/>
        </w:rPr>
        <w:t xml:space="preserve">- Анандин или камедон;</w:t>
        <w:br w:type="textWrapping"/>
        <w:t xml:space="preserve">- Фелиферон;</w:t>
        <w:br w:type="textWrapping"/>
        <w:t xml:space="preserve">- Иммунофан</w:t>
        <w:br w:type="textWrapping"/>
        <w:t xml:space="preserve">- Гискан</w:t>
        <w:br w:type="textWrapping"/>
        <w:t xml:space="preserve">- Гликопин</w:t>
        <w:br w:type="textWrapping"/>
        <w:t xml:space="preserve">- Тилозин;</w:t>
        <w:br w:type="textWrapping"/>
        <w:t xml:space="preserve">- Синулокс</w:t>
        <w:br w:type="textWrapping"/>
        <w:t xml:space="preserve">- Ируксоветин ;</w:t>
        <w:br w:type="textWrapping"/>
        <w:t xml:space="preserve">- Дюфалайт ;</w:t>
        <w:br w:type="textWrapping"/>
        <w:t xml:space="preserve">- Средства от блох, клещей и глистов;</w:t>
        <w:br w:type="textWrapping"/>
        <w:t xml:space="preserve">- Витамины для кошек и собак</w:t>
        <w:br w:type="textWrapping"/>
        <w:t xml:space="preserve">- Гемобаланс;</w:t>
        <w:br w:type="textWrapping"/>
        <w:t xml:space="preserve">- Катозал;</w:t>
        <w:br w:type="textWrapping"/>
        <w:t xml:space="preserve">- Римадил;</w:t>
        <w:br w:type="textWrapping"/>
        <w:t xml:space="preserve">- Террамицин спрей;</w:t>
        <w:br w:type="textWrapping"/>
        <w:t xml:space="preserve">- Суролан;</w:t>
        <w:br w:type="textWrapping"/>
        <w:t xml:space="preserve">- Интерспектин;</w:t>
        <w:br w:type="textWrapping"/>
        <w:t xml:space="preserve">- Фаспасим;</w:t>
        <w:br w:type="textWrapping"/>
        <w:t xml:space="preserve">- Пиро-стоп;</w:t>
        <w:br w:type="textWrapping"/>
        <w:t xml:space="preserve">- Про-Колин;</w:t>
        <w:br w:type="textWrapping"/>
        <w:t xml:space="preserve">- Стомадин;</w:t>
        <w:br w:type="textWrapping"/>
        <w:t xml:space="preserve">- Превикокс;</w:t>
        <w:br w:type="textWrapping"/>
        <w:t xml:space="preserve">- Гепатоджект;</w:t>
        <w:br w:type="textWrapping"/>
        <w:t xml:space="preserve">- Гепатовет;</w:t>
        <w:br w:type="textWrapping"/>
        <w:t xml:space="preserve">- Уро-Урси;</w:t>
        <w:br w:type="textWrapping"/>
        <w:t xml:space="preserve">- Новомек, Ивермек, Отодектин;</w:t>
        <w:br w:type="textWrapping"/>
        <w:t xml:space="preserve">- Дексафорт;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="392.7272727272727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line="518.8235294117646" w:lineRule="auto"/>
        <w:rPr>
          <w:b w:val="1"/>
          <w:sz w:val="24"/>
          <w:szCs w:val="24"/>
        </w:rPr>
      </w:pPr>
      <w:bookmarkStart w:colFirst="0" w:colLast="0" w:name="_v07axm3uif4j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Мед. препараты: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line="518.8235294117646" w:lineRule="auto"/>
        <w:rPr>
          <w:sz w:val="24"/>
          <w:szCs w:val="24"/>
        </w:rPr>
      </w:pPr>
      <w:bookmarkStart w:colFirst="0" w:colLast="0" w:name="_r3k5tt1kqss8" w:id="3"/>
      <w:bookmarkEnd w:id="3"/>
      <w:r w:rsidDel="00000000" w:rsidR="00000000" w:rsidRPr="00000000">
        <w:rPr>
          <w:sz w:val="24"/>
          <w:szCs w:val="24"/>
          <w:rtl w:val="0"/>
        </w:rPr>
        <w:t xml:space="preserve">- Защитные воротники для кошек и собак.</w:t>
        <w:br w:type="textWrapping"/>
        <w:t xml:space="preserve">- Эссенциале инъекционный, таблетки</w:t>
        <w:br w:type="textWrapping"/>
        <w:t xml:space="preserve">- Гептор или Гептрал инъекционный, таблетки</w:t>
        <w:br w:type="textWrapping"/>
        <w:t xml:space="preserve">- Карсил таблетки</w:t>
        <w:br w:type="textWrapping"/>
        <w:t xml:space="preserve">- Цефтриаксон</w:t>
        <w:br w:type="textWrapping"/>
        <w:t xml:space="preserve">- Цефазолин</w:t>
        <w:br w:type="textWrapping"/>
        <w:t xml:space="preserve">- Макропен</w:t>
        <w:br w:type="textWrapping"/>
        <w:t xml:space="preserve">- Линкомицин в ампулах</w:t>
        <w:br w:type="textWrapping"/>
        <w:t xml:space="preserve">- Амоксициллин 250 и 500 мг</w:t>
        <w:br w:type="textWrapping"/>
        <w:t xml:space="preserve">- Доксициклин (в таблетках)</w:t>
        <w:br w:type="textWrapping"/>
        <w:t xml:space="preserve">- Бициллин 3</w:t>
        <w:br w:type="textWrapping"/>
        <w:t xml:space="preserve">- Бензилпенициллин</w:t>
        <w:br w:type="textWrapping"/>
        <w:t xml:space="preserve">- Бисептол</w:t>
        <w:br w:type="textWrapping"/>
        <w:t xml:space="preserve">- Левомицитин,</w:t>
        <w:br w:type="textWrapping"/>
        <w:t xml:space="preserve">- Циклоферон инъекционный, таблетки</w:t>
        <w:br w:type="textWrapping"/>
        <w:t xml:space="preserve">- Этамзилат инъекционный, таблетки</w:t>
        <w:br w:type="textWrapping"/>
        <w:t xml:space="preserve">- Викасол инъекционный, таблетки</w:t>
        <w:br w:type="textWrapping"/>
        <w:t xml:space="preserve">- Дицинон инъекционный, таблетки</w:t>
        <w:br w:type="textWrapping"/>
        <w:t xml:space="preserve">- Церукал инъекционный, таблетки</w:t>
        <w:br w:type="textWrapping"/>
        <w:t xml:space="preserve">- Лидокаин спрей, инъекции</w:t>
        <w:br w:type="textWrapping"/>
        <w:t xml:space="preserve">- Мексидол ампулы, таблетки</w:t>
        <w:br w:type="textWrapping"/>
        <w:t xml:space="preserve">- Мильгамма или Комбилипен в ампулах</w:t>
        <w:br w:type="textWrapping"/>
        <w:t xml:space="preserve">- Кеппра в таблетках</w:t>
        <w:br w:type="textWrapping"/>
        <w:t xml:space="preserve">- Прозерин</w:t>
        <w:br w:type="textWrapping"/>
        <w:t xml:space="preserve">- Димедрол</w:t>
        <w:br w:type="textWrapping"/>
        <w:t xml:space="preserve">- Тавегил, цетрин, супрастин</w:t>
        <w:br w:type="textWrapping"/>
        <w:t xml:space="preserve">- Гепарин в ампулах</w:t>
        <w:br w:type="textWrapping"/>
        <w:t xml:space="preserve">- Дексаметазон инъекционный, таблетки</w:t>
        <w:br w:type="textWrapping"/>
        <w:t xml:space="preserve">- Преднизолон инъекционный, таблетки - Тербинафин таблетки и мазь</w:t>
        <w:br w:type="textWrapping"/>
        <w:t xml:space="preserve">- Мукалтин таблетки</w:t>
        <w:br w:type="textWrapping"/>
        <w:t xml:space="preserve">- Сиропы от кашля (Лазолван ,Бромгексин, Амбробене ) без вкусовых добавок;</w:t>
        <w:br w:type="textWrapping"/>
        <w:t xml:space="preserve">- Но-шпа ампулы инъекционный, таблетки</w:t>
        <w:br w:type="textWrapping"/>
        <w:t xml:space="preserve">- Метрогил раствор для внутривенных инфузий</w:t>
        <w:br w:type="textWrapping"/>
        <w:t xml:space="preserve">- Остеогенон</w:t>
        <w:br w:type="textWrapping"/>
        <w:t xml:space="preserve">- Аспирин Кардио</w:t>
        <w:br w:type="textWrapping"/>
        <w:t xml:space="preserve">- Перекись водорода 3%</w:t>
        <w:br w:type="textWrapping"/>
        <w:t xml:space="preserve">- Хлоргексидин</w:t>
        <w:br w:type="textWrapping"/>
        <w:t xml:space="preserve">- Фурацилин жидкий</w:t>
        <w:br w:type="textWrapping"/>
        <w:t xml:space="preserve">- Гордокс</w:t>
        <w:br w:type="textWrapping"/>
        <w:t xml:space="preserve">- Витамин В12 (цианокобаламин) в ампулах</w:t>
        <w:br w:type="textWrapping"/>
        <w:t xml:space="preserve">- Аскорбиновая кислота Витамин С в ампулах</w:t>
        <w:br w:type="textWrapping"/>
        <w:t xml:space="preserve">- Новокаин в ампулах</w:t>
        <w:br w:type="textWrapping"/>
        <w:t xml:space="preserve">- Метилурацил таблетки</w:t>
        <w:br w:type="textWrapping"/>
        <w:t xml:space="preserve">- Лоперамид или Лопедиум</w:t>
        <w:br w:type="textWrapping"/>
        <w:t xml:space="preserve">- Энтерофурил в таблетках и раствор,</w:t>
        <w:br w:type="textWrapping"/>
        <w:t xml:space="preserve">- Эспумизан</w:t>
        <w:br w:type="textWrapping"/>
        <w:t xml:space="preserve">- Микролакс</w:t>
        <w:br w:type="textWrapping"/>
        <w:t xml:space="preserve">- Энтеросгель</w:t>
        <w:br w:type="textWrapping"/>
        <w:t xml:space="preserve">- Полисорб</w:t>
        <w:br w:type="textWrapping"/>
        <w:t xml:space="preserve">- Глюкоза 10%, 5%</w:t>
        <w:br w:type="textWrapping"/>
        <w:t xml:space="preserve">- Натрия хлорид 0,9%</w:t>
        <w:br w:type="textWrapping"/>
        <w:t xml:space="preserve">- Раствор Рингера</w:t>
        <w:br w:type="textWrapping"/>
        <w:t xml:space="preserve">- Аминокапроновая кислота</w:t>
        <w:br w:type="textWrapping"/>
        <w:t xml:space="preserve">- Спреи от насморка для детей(любые)</w:t>
        <w:br w:type="textWrapping"/>
        <w:t xml:space="preserve">- Аква-Марис или аква лор</w:t>
        <w:br w:type="textWrapping"/>
        <w:t xml:space="preserve">интерферон</w:t>
        <w:br w:type="textWrapping"/>
        <w:t xml:space="preserve">- Фуросемид амп или Лазикс.</w:t>
        <w:br w:type="textWrapping"/>
        <w:t xml:space="preserve">- Аргосульфан или Сульфаргин</w:t>
        <w:br w:type="textWrapping"/>
        <w:t xml:space="preserve">- Банеоцин мазь и порошок</w:t>
        <w:br w:type="textWrapping"/>
        <w:t xml:space="preserve">- Пронтосан гель и раствор для промывания</w:t>
        <w:br w:type="textWrapping"/>
        <w:t xml:space="preserve">- Солкосерил</w:t>
        <w:br w:type="textWrapping"/>
        <w:t xml:space="preserve">- Левомеколь</w:t>
        <w:br w:type="textWrapping"/>
        <w:t xml:space="preserve">- Релиф мазь и свечи</w:t>
        <w:br w:type="textWrapping"/>
        <w:t xml:space="preserve">- Вишневского линимент</w:t>
        <w:br w:type="textWrapping"/>
        <w:t xml:space="preserve">- Метилурацил мазь</w:t>
        <w:br w:type="textWrapping"/>
        <w:t xml:space="preserve">- Синафлан</w:t>
        <w:br w:type="textWrapping"/>
        <w:t xml:space="preserve">- Гидрокортизоновая мазь</w:t>
        <w:br w:type="textWrapping"/>
        <w:t xml:space="preserve">- Гепариновая мазь</w:t>
        <w:br w:type="textWrapping"/>
        <w:t xml:space="preserve">- Корнерегель</w:t>
        <w:br w:type="textWrapping"/>
        <w:t xml:space="preserve">- Тетрациклин мазь, таблетки</w:t>
        <w:br w:type="textWrapping"/>
        <w:t xml:space="preserve">- Тобрекс</w:t>
        <w:br w:type="textWrapping"/>
        <w:t xml:space="preserve">- Баларпан</w:t>
        <w:br w:type="textWrapping"/>
        <w:t xml:space="preserve">- Медицинский спирт</w:t>
        <w:br w:type="textWrapping"/>
        <w:t xml:space="preserve">- Салфетки марлевые стерильные</w:t>
        <w:br w:type="textWrapping"/>
        <w:t xml:space="preserve">- Шприцы 2мл, 5 мл</w:t>
        <w:br w:type="textWrapping"/>
        <w:t xml:space="preserve">- Бинты</w:t>
        <w:br w:type="textWrapping"/>
        <w:t xml:space="preserve">- Перчатки размеров S, М, L</w:t>
        <w:br w:type="textWrapping"/>
        <w:t xml:space="preserve">- Впитывающие пеленки любых размеров</w:t>
        <w:br w:type="textWrapping"/>
        <w:t xml:space="preserve">- Грелки</w:t>
        <w:br w:type="textWrapping"/>
        <w:t xml:space="preserve">- Лейкопластыри рулонные разных размеров</w:t>
        <w:br w:type="textWrapping"/>
        <w:t xml:space="preserve">- Катетер G26, фиолетовый внутривенный</w:t>
        <w:br w:type="textWrapping"/>
        <w:t xml:space="preserve">- Катетер G24, желтый внутривенный</w:t>
        <w:br w:type="textWrapping"/>
        <w:t xml:space="preserve">- Катетер G22 синий</w:t>
        <w:br w:type="textWrapping"/>
        <w:t xml:space="preserve">- Система для переливания инфузионных растворов</w:t>
        <w:br w:type="textWrapping"/>
        <w:t xml:space="preserve">- Спиртовые салфетки</w:t>
        <w:br w:type="textWrapping"/>
        <w:t xml:space="preserve">- медицинская одноразовая одежда - халаты, бахилы, шапочки и маски</w:t>
        <w:br w:type="textWrapping"/>
        <w:t xml:space="preserve">- термометры электронные (желательно с мягким наконечником)</w:t>
        <w:br w:type="textWrapping"/>
        <w:t xml:space="preserve">-Антисептики для дезинфекции</w:t>
        <w:br w:type="textWrapping"/>
        <w:t xml:space="preserve">- Кварцевые лампы закрытого типа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